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3E2" w:rsidRDefault="00A203E2" w:rsidP="008901C0">
      <w:pPr>
        <w:spacing w:line="480" w:lineRule="auto"/>
        <w:jc w:val="both"/>
      </w:pPr>
      <w:r>
        <w:t>The SWW DTP held its first official symposium on the 18</w:t>
      </w:r>
      <w:r w:rsidRPr="00360A22">
        <w:rPr>
          <w:vertAlign w:val="superscript"/>
        </w:rPr>
        <w:t>th</w:t>
      </w:r>
      <w:r>
        <w:t xml:space="preserve"> May, and we are pleased to announce that it was a very successful event! Carrying the broad theme of ‘Gendered Spaces’ the symposium was truly interdisciplinary, with sixteen speakers coming a range of backgrounds including Philosophy, Modern Languages, History, English and Politics to name a few.</w:t>
      </w:r>
    </w:p>
    <w:p w:rsidR="00463631" w:rsidRDefault="00463631" w:rsidP="008901C0">
      <w:pPr>
        <w:spacing w:line="480" w:lineRule="auto"/>
        <w:jc w:val="both"/>
      </w:pPr>
    </w:p>
    <w:p w:rsidR="00F53D50" w:rsidRDefault="00F53D50" w:rsidP="008901C0">
      <w:pPr>
        <w:keepNext/>
        <w:spacing w:line="480" w:lineRule="auto"/>
        <w:jc w:val="center"/>
      </w:pPr>
      <w:r w:rsidRPr="00F53D50">
        <w:rPr>
          <w:noProof/>
          <w:lang w:eastAsia="en-GB"/>
        </w:rPr>
        <w:drawing>
          <wp:inline distT="0" distB="0" distL="0" distR="0">
            <wp:extent cx="3855720" cy="2286000"/>
            <wp:effectExtent l="25400" t="0" r="508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l="3447" t="21776" r="11963" b="28060"/>
                    <a:stretch>
                      <a:fillRect/>
                    </a:stretch>
                  </pic:blipFill>
                  <pic:spPr bwMode="auto">
                    <a:xfrm>
                      <a:off x="0" y="0"/>
                      <a:ext cx="3855720" cy="2286000"/>
                    </a:xfrm>
                    <a:prstGeom prst="rect">
                      <a:avLst/>
                    </a:prstGeom>
                    <a:noFill/>
                    <a:ln w="9525">
                      <a:noFill/>
                      <a:miter lim="800000"/>
                      <a:headEnd/>
                      <a:tailEnd/>
                    </a:ln>
                  </pic:spPr>
                </pic:pic>
              </a:graphicData>
            </a:graphic>
          </wp:inline>
        </w:drawing>
      </w:r>
    </w:p>
    <w:p w:rsidR="00463631" w:rsidRPr="00F53D50" w:rsidRDefault="00F53D50" w:rsidP="008901C0">
      <w:pPr>
        <w:pStyle w:val="Caption"/>
        <w:spacing w:line="480" w:lineRule="auto"/>
        <w:jc w:val="center"/>
        <w:rPr>
          <w:b w:val="0"/>
          <w:i/>
          <w:color w:val="000000" w:themeColor="text1"/>
        </w:rPr>
      </w:pPr>
      <w:r w:rsidRPr="00F53D50">
        <w:rPr>
          <w:b w:val="0"/>
          <w:i/>
          <w:color w:val="000000" w:themeColor="text1"/>
        </w:rPr>
        <w:t>Everyone ready and e</w:t>
      </w:r>
      <w:r>
        <w:rPr>
          <w:b w:val="0"/>
          <w:i/>
          <w:color w:val="000000" w:themeColor="text1"/>
        </w:rPr>
        <w:t>xcited to start the day</w:t>
      </w:r>
      <w:r w:rsidRPr="00F53D50">
        <w:rPr>
          <w:b w:val="0"/>
          <w:i/>
          <w:color w:val="000000" w:themeColor="text1"/>
        </w:rPr>
        <w:t>!</w:t>
      </w:r>
    </w:p>
    <w:p w:rsidR="00A203E2" w:rsidRDefault="00A203E2" w:rsidP="008901C0">
      <w:pPr>
        <w:spacing w:line="480" w:lineRule="auto"/>
        <w:jc w:val="both"/>
      </w:pPr>
    </w:p>
    <w:p w:rsidR="00B8419E" w:rsidRDefault="00A203E2" w:rsidP="008901C0">
      <w:pPr>
        <w:spacing w:line="480" w:lineRule="auto"/>
        <w:jc w:val="both"/>
      </w:pPr>
      <w:r>
        <w:t>Due to the high numbers of fascinating and provoking submissions for the symposium, we split the morning into two panels: the first presented three twenty minute papers loosely based on gender theory, while the second featured seven five minute ‘flash’ papers on a range of topics.</w:t>
      </w:r>
    </w:p>
    <w:p w:rsidR="00B8419E" w:rsidRDefault="00B8419E" w:rsidP="008901C0">
      <w:pPr>
        <w:spacing w:line="480" w:lineRule="auto"/>
        <w:jc w:val="both"/>
      </w:pPr>
    </w:p>
    <w:p w:rsidR="00D732F4" w:rsidRDefault="00A203E2" w:rsidP="008901C0">
      <w:pPr>
        <w:spacing w:line="480" w:lineRule="auto"/>
        <w:jc w:val="both"/>
      </w:pPr>
      <w:proofErr w:type="spellStart"/>
      <w:r>
        <w:t>Yanos</w:t>
      </w:r>
      <w:proofErr w:type="spellEnd"/>
      <w:r>
        <w:t xml:space="preserve"> </w:t>
      </w:r>
      <w:proofErr w:type="spellStart"/>
      <w:r>
        <w:t>Soubieski</w:t>
      </w:r>
      <w:proofErr w:type="spellEnd"/>
      <w:r>
        <w:t xml:space="preserve"> started us off with a presentation on “Gender Identity as a Space of Struggle”, contemplating gender as an imposed identity and whether it is possible to exist outside of it.</w:t>
      </w:r>
    </w:p>
    <w:p w:rsidR="00D732F4" w:rsidRDefault="00D732F4" w:rsidP="008901C0">
      <w:pPr>
        <w:spacing w:line="480" w:lineRule="auto"/>
        <w:jc w:val="both"/>
      </w:pPr>
    </w:p>
    <w:p w:rsidR="0040429C" w:rsidRDefault="00D732F4" w:rsidP="008901C0">
      <w:pPr>
        <w:keepNext/>
        <w:spacing w:line="480" w:lineRule="auto"/>
        <w:jc w:val="center"/>
      </w:pPr>
      <w:r>
        <w:rPr>
          <w:noProof/>
          <w:lang w:eastAsia="en-GB"/>
        </w:rPr>
        <w:lastRenderedPageBreak/>
        <w:drawing>
          <wp:inline distT="0" distB="0" distL="0" distR="0">
            <wp:extent cx="4288086" cy="2001520"/>
            <wp:effectExtent l="25400" t="0" r="451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t="19652" r="3081"/>
                    <a:stretch>
                      <a:fillRect/>
                    </a:stretch>
                  </pic:blipFill>
                  <pic:spPr bwMode="auto">
                    <a:xfrm>
                      <a:off x="0" y="0"/>
                      <a:ext cx="4295388" cy="2004928"/>
                    </a:xfrm>
                    <a:prstGeom prst="rect">
                      <a:avLst/>
                    </a:prstGeom>
                    <a:noFill/>
                    <a:ln w="9525">
                      <a:noFill/>
                      <a:miter lim="800000"/>
                      <a:headEnd/>
                      <a:tailEnd/>
                    </a:ln>
                  </pic:spPr>
                </pic:pic>
              </a:graphicData>
            </a:graphic>
          </wp:inline>
        </w:drawing>
      </w:r>
    </w:p>
    <w:p w:rsidR="00D732F4" w:rsidRPr="0040429C" w:rsidRDefault="0040429C" w:rsidP="008901C0">
      <w:pPr>
        <w:pStyle w:val="Caption"/>
        <w:spacing w:line="480" w:lineRule="auto"/>
        <w:jc w:val="center"/>
        <w:rPr>
          <w:b w:val="0"/>
          <w:i/>
          <w:color w:val="000000" w:themeColor="text1"/>
        </w:rPr>
      </w:pPr>
      <w:proofErr w:type="spellStart"/>
      <w:r w:rsidRPr="0040429C">
        <w:rPr>
          <w:b w:val="0"/>
          <w:i/>
          <w:color w:val="000000" w:themeColor="text1"/>
        </w:rPr>
        <w:t>Yanos</w:t>
      </w:r>
      <w:proofErr w:type="spellEnd"/>
      <w:r w:rsidRPr="0040429C">
        <w:rPr>
          <w:b w:val="0"/>
          <w:i/>
          <w:color w:val="000000" w:themeColor="text1"/>
        </w:rPr>
        <w:t xml:space="preserve"> </w:t>
      </w:r>
      <w:proofErr w:type="spellStart"/>
      <w:r w:rsidRPr="0040429C">
        <w:rPr>
          <w:b w:val="0"/>
          <w:i/>
          <w:color w:val="000000" w:themeColor="text1"/>
        </w:rPr>
        <w:t>Soubieski</w:t>
      </w:r>
      <w:proofErr w:type="spellEnd"/>
      <w:r w:rsidRPr="0040429C">
        <w:rPr>
          <w:b w:val="0"/>
          <w:i/>
          <w:color w:val="000000" w:themeColor="text1"/>
        </w:rPr>
        <w:t xml:space="preserve"> ' Gender Identity as a space of struggle'</w:t>
      </w:r>
    </w:p>
    <w:p w:rsidR="00D732F4" w:rsidRDefault="00D732F4" w:rsidP="008901C0">
      <w:pPr>
        <w:spacing w:line="480" w:lineRule="auto"/>
        <w:jc w:val="both"/>
      </w:pPr>
    </w:p>
    <w:p w:rsidR="00D732F4" w:rsidRDefault="00A203E2" w:rsidP="008901C0">
      <w:pPr>
        <w:spacing w:line="480" w:lineRule="auto"/>
        <w:jc w:val="both"/>
      </w:pPr>
      <w:r>
        <w:t xml:space="preserve">This set the scene for much of the rest of the day, introducing a range of gender theories for others to build upon. Ana </w:t>
      </w:r>
      <w:proofErr w:type="spellStart"/>
      <w:r>
        <w:t>Tomcic</w:t>
      </w:r>
      <w:proofErr w:type="spellEnd"/>
      <w:r>
        <w:t xml:space="preserve"> followed with a discussion of the interwar, gendered philosophies of H.D. and Sigmund Freud throug</w:t>
      </w:r>
      <w:r w:rsidR="004B5F03">
        <w:t xml:space="preserve">h her paper “Who can </w:t>
      </w:r>
      <w:proofErr w:type="gramStart"/>
      <w:r w:rsidR="004B5F03">
        <w:t>Enter</w:t>
      </w:r>
      <w:proofErr w:type="gramEnd"/>
      <w:r w:rsidR="004B5F03">
        <w:t xml:space="preserve"> the 4</w:t>
      </w:r>
      <w:r w:rsidR="004B5F03" w:rsidRPr="004B5F03">
        <w:rPr>
          <w:vertAlign w:val="superscript"/>
        </w:rPr>
        <w:t>th</w:t>
      </w:r>
      <w:r w:rsidR="004B5F03">
        <w:t xml:space="preserve"> D</w:t>
      </w:r>
      <w:r>
        <w:t xml:space="preserve">imension? Gender, Class and Transcendental Eroticism in H.D. and Freud”, before </w:t>
      </w:r>
      <w:proofErr w:type="spellStart"/>
      <w:r>
        <w:t>Eleri</w:t>
      </w:r>
      <w:proofErr w:type="spellEnd"/>
      <w:r>
        <w:t xml:space="preserve"> Lloyd finish</w:t>
      </w:r>
      <w:r w:rsidR="004B5F03">
        <w:t>ed up the first panel</w:t>
      </w:r>
      <w:r>
        <w:t xml:space="preserve"> with provoking thoughts on whether architecture can or should be gendered.</w:t>
      </w:r>
    </w:p>
    <w:p w:rsidR="00D732F4" w:rsidRDefault="00D732F4" w:rsidP="008901C0">
      <w:pPr>
        <w:spacing w:line="480" w:lineRule="auto"/>
        <w:jc w:val="both"/>
      </w:pPr>
    </w:p>
    <w:p w:rsidR="0090353D" w:rsidRDefault="00D732F4" w:rsidP="008901C0">
      <w:pPr>
        <w:keepNext/>
        <w:spacing w:line="480" w:lineRule="auto"/>
        <w:jc w:val="center"/>
      </w:pPr>
      <w:r>
        <w:rPr>
          <w:noProof/>
          <w:lang w:eastAsia="en-GB"/>
        </w:rPr>
        <w:drawing>
          <wp:inline distT="0" distB="0" distL="0" distR="0">
            <wp:extent cx="4998720" cy="2409884"/>
            <wp:effectExtent l="2540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4447" t="18219"/>
                    <a:stretch>
                      <a:fillRect/>
                    </a:stretch>
                  </pic:blipFill>
                  <pic:spPr bwMode="auto">
                    <a:xfrm>
                      <a:off x="0" y="0"/>
                      <a:ext cx="4999537" cy="2410278"/>
                    </a:xfrm>
                    <a:prstGeom prst="rect">
                      <a:avLst/>
                    </a:prstGeom>
                    <a:noFill/>
                    <a:ln w="9525">
                      <a:noFill/>
                      <a:miter lim="800000"/>
                      <a:headEnd/>
                      <a:tailEnd/>
                    </a:ln>
                  </pic:spPr>
                </pic:pic>
              </a:graphicData>
            </a:graphic>
          </wp:inline>
        </w:drawing>
      </w:r>
    </w:p>
    <w:p w:rsidR="00A203E2" w:rsidRPr="0090353D" w:rsidRDefault="0090353D" w:rsidP="008901C0">
      <w:pPr>
        <w:pStyle w:val="Caption"/>
        <w:spacing w:line="480" w:lineRule="auto"/>
        <w:jc w:val="center"/>
        <w:rPr>
          <w:b w:val="0"/>
          <w:i/>
          <w:color w:val="000000" w:themeColor="text1"/>
        </w:rPr>
      </w:pPr>
      <w:proofErr w:type="spellStart"/>
      <w:r w:rsidRPr="0090353D">
        <w:rPr>
          <w:b w:val="0"/>
          <w:i/>
          <w:color w:val="000000" w:themeColor="text1"/>
        </w:rPr>
        <w:t>Eleri</w:t>
      </w:r>
      <w:proofErr w:type="spellEnd"/>
      <w:r w:rsidRPr="0090353D">
        <w:rPr>
          <w:b w:val="0"/>
          <w:i/>
          <w:color w:val="000000" w:themeColor="text1"/>
        </w:rPr>
        <w:t xml:space="preserve"> Lloyd 'Examining gender and space from the point of view of architecture as</w:t>
      </w:r>
      <w:r w:rsidR="004B5F03">
        <w:rPr>
          <w:b w:val="0"/>
          <w:i/>
          <w:color w:val="000000" w:themeColor="text1"/>
        </w:rPr>
        <w:t xml:space="preserve"> a</w:t>
      </w:r>
      <w:r w:rsidRPr="0090353D">
        <w:rPr>
          <w:b w:val="0"/>
          <w:i/>
          <w:color w:val="000000" w:themeColor="text1"/>
        </w:rPr>
        <w:t xml:space="preserve"> creative act'</w:t>
      </w:r>
    </w:p>
    <w:p w:rsidR="00A203E2" w:rsidRPr="0090353D" w:rsidRDefault="00A203E2" w:rsidP="008901C0">
      <w:pPr>
        <w:spacing w:line="480" w:lineRule="auto"/>
        <w:jc w:val="both"/>
        <w:rPr>
          <w:i/>
          <w:color w:val="000000" w:themeColor="text1"/>
        </w:rPr>
      </w:pPr>
    </w:p>
    <w:p w:rsidR="00A203E2" w:rsidRDefault="00A203E2" w:rsidP="008901C0">
      <w:pPr>
        <w:spacing w:line="480" w:lineRule="auto"/>
        <w:jc w:val="both"/>
      </w:pPr>
      <w:r>
        <w:lastRenderedPageBreak/>
        <w:t>After the break, seven flash papers took us through a whirlwind of topics. In brief:</w:t>
      </w:r>
    </w:p>
    <w:p w:rsidR="00A203E2" w:rsidRDefault="00A203E2" w:rsidP="008901C0">
      <w:pPr>
        <w:spacing w:line="480" w:lineRule="auto"/>
        <w:jc w:val="both"/>
      </w:pPr>
    </w:p>
    <w:p w:rsidR="00A203E2" w:rsidRDefault="00A203E2" w:rsidP="008901C0">
      <w:pPr>
        <w:spacing w:line="480" w:lineRule="auto"/>
        <w:jc w:val="both"/>
      </w:pPr>
      <w:r>
        <w:t xml:space="preserve">Kirsty Bolton - “That </w:t>
      </w:r>
      <w:proofErr w:type="spellStart"/>
      <w:r>
        <w:t>theire</w:t>
      </w:r>
      <w:proofErr w:type="spellEnd"/>
      <w:r>
        <w:t xml:space="preserve"> husbands </w:t>
      </w:r>
      <w:proofErr w:type="spellStart"/>
      <w:r>
        <w:t>shuld</w:t>
      </w:r>
      <w:proofErr w:type="spellEnd"/>
      <w:r>
        <w:t xml:space="preserve"> </w:t>
      </w:r>
      <w:proofErr w:type="spellStart"/>
      <w:r>
        <w:t>neuer</w:t>
      </w:r>
      <w:proofErr w:type="spellEnd"/>
      <w:r>
        <w:t xml:space="preserve"> see them in </w:t>
      </w:r>
      <w:proofErr w:type="spellStart"/>
      <w:r>
        <w:t>theyr</w:t>
      </w:r>
      <w:proofErr w:type="spellEnd"/>
      <w:r>
        <w:t xml:space="preserve"> child bed”: the fairy covenant and male exclusion from the childbirth room</w:t>
      </w:r>
    </w:p>
    <w:p w:rsidR="00A203E2" w:rsidRDefault="00A203E2" w:rsidP="008901C0">
      <w:pPr>
        <w:spacing w:line="480" w:lineRule="auto"/>
        <w:jc w:val="both"/>
      </w:pPr>
    </w:p>
    <w:p w:rsidR="00A203E2" w:rsidRDefault="00A203E2" w:rsidP="008901C0">
      <w:pPr>
        <w:spacing w:line="480" w:lineRule="auto"/>
        <w:jc w:val="both"/>
      </w:pPr>
      <w:r>
        <w:t xml:space="preserve">Stephen </w:t>
      </w:r>
      <w:proofErr w:type="spellStart"/>
      <w:r>
        <w:t>Heptinstall</w:t>
      </w:r>
      <w:proofErr w:type="spellEnd"/>
      <w:r>
        <w:t xml:space="preserve"> - During Sickness: Experiencing the Shared </w:t>
      </w:r>
    </w:p>
    <w:p w:rsidR="00A203E2" w:rsidRDefault="00A203E2" w:rsidP="008901C0">
      <w:pPr>
        <w:spacing w:line="480" w:lineRule="auto"/>
        <w:jc w:val="both"/>
      </w:pPr>
      <w:r>
        <w:t>Space of the Farmhouse</w:t>
      </w:r>
    </w:p>
    <w:p w:rsidR="00A203E2" w:rsidRDefault="00A203E2" w:rsidP="008901C0">
      <w:pPr>
        <w:spacing w:line="480" w:lineRule="auto"/>
        <w:jc w:val="both"/>
      </w:pPr>
    </w:p>
    <w:p w:rsidR="00A203E2" w:rsidRDefault="00A203E2" w:rsidP="008901C0">
      <w:pPr>
        <w:spacing w:line="480" w:lineRule="auto"/>
        <w:jc w:val="both"/>
      </w:pPr>
      <w:r>
        <w:t xml:space="preserve">Mariana Howell - Literary representations of motherhood and </w:t>
      </w:r>
    </w:p>
    <w:p w:rsidR="00A203E2" w:rsidRDefault="00A203E2" w:rsidP="008901C0">
      <w:pPr>
        <w:spacing w:line="480" w:lineRule="auto"/>
        <w:jc w:val="both"/>
      </w:pPr>
      <w:r>
        <w:t>Madness</w:t>
      </w:r>
    </w:p>
    <w:p w:rsidR="00A203E2" w:rsidRDefault="00A203E2" w:rsidP="008901C0">
      <w:pPr>
        <w:spacing w:line="480" w:lineRule="auto"/>
        <w:jc w:val="both"/>
      </w:pPr>
    </w:p>
    <w:p w:rsidR="00A203E2" w:rsidRDefault="00A203E2" w:rsidP="008901C0">
      <w:pPr>
        <w:spacing w:line="480" w:lineRule="auto"/>
        <w:jc w:val="both"/>
      </w:pPr>
      <w:proofErr w:type="spellStart"/>
      <w:r>
        <w:t>Netta</w:t>
      </w:r>
      <w:proofErr w:type="spellEnd"/>
      <w:r>
        <w:t xml:space="preserve"> </w:t>
      </w:r>
      <w:proofErr w:type="spellStart"/>
      <w:r>
        <w:t>Chachamu</w:t>
      </w:r>
      <w:proofErr w:type="spellEnd"/>
      <w:r>
        <w:t xml:space="preserve"> - Equality and Diversity training at UK universities</w:t>
      </w:r>
    </w:p>
    <w:p w:rsidR="00A203E2" w:rsidRDefault="00A203E2" w:rsidP="008901C0">
      <w:pPr>
        <w:spacing w:line="480" w:lineRule="auto"/>
        <w:jc w:val="both"/>
      </w:pPr>
    </w:p>
    <w:p w:rsidR="00A203E2" w:rsidRDefault="00A203E2" w:rsidP="008901C0">
      <w:pPr>
        <w:spacing w:line="480" w:lineRule="auto"/>
        <w:jc w:val="both"/>
      </w:pPr>
      <w:r>
        <w:t xml:space="preserve">Steven Roberts - The World’s First Widescreen Queen: Staging </w:t>
      </w:r>
    </w:p>
    <w:p w:rsidR="00A203E2" w:rsidRDefault="00A203E2" w:rsidP="008901C0">
      <w:pPr>
        <w:spacing w:line="480" w:lineRule="auto"/>
        <w:jc w:val="both"/>
      </w:pPr>
      <w:r>
        <w:t xml:space="preserve">Elizabeth II in </w:t>
      </w:r>
      <w:proofErr w:type="spellStart"/>
      <w:r>
        <w:t>CinemaScope</w:t>
      </w:r>
      <w:proofErr w:type="spellEnd"/>
      <w:r>
        <w:t xml:space="preserve"> Newsreels</w:t>
      </w:r>
    </w:p>
    <w:p w:rsidR="00A203E2" w:rsidRDefault="00A203E2" w:rsidP="008901C0">
      <w:pPr>
        <w:spacing w:line="480" w:lineRule="auto"/>
        <w:jc w:val="both"/>
      </w:pPr>
    </w:p>
    <w:p w:rsidR="00A203E2" w:rsidRDefault="00A203E2" w:rsidP="008901C0">
      <w:pPr>
        <w:spacing w:line="480" w:lineRule="auto"/>
        <w:jc w:val="both"/>
      </w:pPr>
      <w:r>
        <w:t xml:space="preserve">Elizabeth </w:t>
      </w:r>
      <w:proofErr w:type="spellStart"/>
      <w:r>
        <w:t>Kajs</w:t>
      </w:r>
      <w:proofErr w:type="spellEnd"/>
      <w:r>
        <w:t xml:space="preserve"> - </w:t>
      </w:r>
      <w:proofErr w:type="spellStart"/>
      <w:r>
        <w:t>Käthe</w:t>
      </w:r>
      <w:proofErr w:type="spellEnd"/>
      <w:r>
        <w:t xml:space="preserve"> </w:t>
      </w:r>
      <w:proofErr w:type="spellStart"/>
      <w:r>
        <w:t>Kollowitz’s</w:t>
      </w:r>
      <w:proofErr w:type="spellEnd"/>
      <w:r>
        <w:t xml:space="preserve"> Explorations of Public and </w:t>
      </w:r>
    </w:p>
    <w:p w:rsidR="00A203E2" w:rsidRDefault="00A203E2" w:rsidP="008901C0">
      <w:pPr>
        <w:spacing w:line="480" w:lineRule="auto"/>
        <w:jc w:val="both"/>
      </w:pPr>
      <w:r>
        <w:t>Private</w:t>
      </w:r>
    </w:p>
    <w:p w:rsidR="00A203E2" w:rsidRDefault="00A203E2" w:rsidP="008901C0">
      <w:pPr>
        <w:spacing w:line="480" w:lineRule="auto"/>
        <w:jc w:val="both"/>
      </w:pPr>
    </w:p>
    <w:p w:rsidR="00A203E2" w:rsidRDefault="00A203E2" w:rsidP="008901C0">
      <w:pPr>
        <w:spacing w:line="480" w:lineRule="auto"/>
        <w:jc w:val="both"/>
      </w:pPr>
      <w:r>
        <w:t xml:space="preserve">Justine Shaw – Maurice </w:t>
      </w:r>
      <w:proofErr w:type="spellStart"/>
      <w:r>
        <w:t>Merleau-Ponty</w:t>
      </w:r>
      <w:proofErr w:type="spellEnd"/>
      <w:r>
        <w:t xml:space="preserve"> and the maternal host</w:t>
      </w:r>
    </w:p>
    <w:p w:rsidR="00A203E2" w:rsidRDefault="00A203E2" w:rsidP="008901C0">
      <w:pPr>
        <w:spacing w:line="480" w:lineRule="auto"/>
        <w:jc w:val="both"/>
      </w:pPr>
    </w:p>
    <w:p w:rsidR="00B027BE" w:rsidRDefault="00A203E2" w:rsidP="008901C0">
      <w:pPr>
        <w:spacing w:line="480" w:lineRule="auto"/>
        <w:jc w:val="both"/>
      </w:pPr>
      <w:r>
        <w:t>These all offered great material for discussion, and it was interesting to see that Kirsty’s discussion of the home as a private sphere for women during childbirth was mirrored to an extent in Stephen’s talk about</w:t>
      </w:r>
      <w:r w:rsidR="004B5F03">
        <w:t xml:space="preserve"> how</w:t>
      </w:r>
      <w:r>
        <w:t xml:space="preserve"> the quality of </w:t>
      </w:r>
      <w:r w:rsidR="004B5F03">
        <w:t xml:space="preserve">the </w:t>
      </w:r>
      <w:r>
        <w:t xml:space="preserve">home </w:t>
      </w:r>
      <w:r>
        <w:lastRenderedPageBreak/>
        <w:t>was changed during male sickness on 21</w:t>
      </w:r>
      <w:r w:rsidRPr="00282C33">
        <w:rPr>
          <w:vertAlign w:val="superscript"/>
        </w:rPr>
        <w:t>st</w:t>
      </w:r>
      <w:r>
        <w:t xml:space="preserve"> century farms. A lively discussion of maternity and expressions of gender then took us through to lunch.</w:t>
      </w:r>
    </w:p>
    <w:p w:rsidR="00A203E2" w:rsidRDefault="00A203E2" w:rsidP="008901C0">
      <w:pPr>
        <w:spacing w:line="480" w:lineRule="auto"/>
        <w:ind w:left="0"/>
        <w:jc w:val="both"/>
      </w:pPr>
    </w:p>
    <w:p w:rsidR="00AE4211" w:rsidRDefault="00A203E2" w:rsidP="008901C0">
      <w:pPr>
        <w:spacing w:line="480" w:lineRule="auto"/>
        <w:jc w:val="both"/>
      </w:pPr>
      <w:r w:rsidRPr="00A203E2">
        <w:t xml:space="preserve">After lunch, Kay </w:t>
      </w:r>
      <w:proofErr w:type="spellStart"/>
      <w:r w:rsidRPr="00A203E2">
        <w:t>Westoby</w:t>
      </w:r>
      <w:proofErr w:type="spellEnd"/>
      <w:r w:rsidRPr="00A203E2">
        <w:t xml:space="preserve"> kicked off our afternoon of sessions with a</w:t>
      </w:r>
      <w:r w:rsidR="00B8419E">
        <w:t>n</w:t>
      </w:r>
      <w:r w:rsidRPr="00A203E2">
        <w:t xml:space="preserve"> unflinching, thought provoking and</w:t>
      </w:r>
      <w:r w:rsidR="00B8419E">
        <w:t>,</w:t>
      </w:r>
      <w:r w:rsidRPr="00A203E2">
        <w:t xml:space="preserve"> at points</w:t>
      </w:r>
      <w:r w:rsidR="00B8419E">
        <w:t>,</w:t>
      </w:r>
      <w:r w:rsidRPr="00A203E2">
        <w:t xml:space="preserve"> humorous discussion of the body as </w:t>
      </w:r>
      <w:r>
        <w:t>a gendered space. Touching on some of the themes surrounding the body discussed earlier in the day, Kay highlighted ideas</w:t>
      </w:r>
      <w:r w:rsidRPr="00A203E2">
        <w:t xml:space="preserve"> on the sensory intrusion of the feminine bodily fu</w:t>
      </w:r>
      <w:r w:rsidR="00B8419E">
        <w:t xml:space="preserve">nctions of menstruation and ideas of contraception and penetration as </w:t>
      </w:r>
      <w:r w:rsidR="004B5F03">
        <w:t>facets which</w:t>
      </w:r>
      <w:r w:rsidR="00B8419E">
        <w:t xml:space="preserve"> shape the space of the body. Jennie Lewis followed with a fascinating historical and theoretical paper on the development of boxing in the early 20</w:t>
      </w:r>
      <w:r w:rsidR="00B8419E" w:rsidRPr="00B8419E">
        <w:rPr>
          <w:vertAlign w:val="superscript"/>
        </w:rPr>
        <w:t>th</w:t>
      </w:r>
      <w:r w:rsidR="00B8419E">
        <w:t xml:space="preserve"> century and how it cultivated a new environment in which ideas of masculinity, both homosexual and heterosexual, could be practice</w:t>
      </w:r>
      <w:r w:rsidR="00C83FDF">
        <w:t xml:space="preserve">d. Jennie used modern and historical examples to place her discussion in context, and, by focusing on ideas of masculinity rather than femininity, was </w:t>
      </w:r>
      <w:r w:rsidR="004B5F03">
        <w:t>a refreshing addition</w:t>
      </w:r>
      <w:r w:rsidR="00C83FDF">
        <w:t>.</w:t>
      </w:r>
    </w:p>
    <w:p w:rsidR="00AE4211" w:rsidRDefault="00AE4211" w:rsidP="00A62ECC">
      <w:pPr>
        <w:spacing w:line="480" w:lineRule="auto"/>
        <w:jc w:val="center"/>
      </w:pPr>
      <w:bookmarkStart w:id="0" w:name="_GoBack"/>
      <w:r w:rsidRPr="00AE4211">
        <w:rPr>
          <w:noProof/>
          <w:lang w:eastAsia="en-GB"/>
        </w:rPr>
        <w:drawing>
          <wp:inline distT="0" distB="0" distL="0" distR="0">
            <wp:extent cx="4974216" cy="2793480"/>
            <wp:effectExtent l="0" t="0" r="0" b="6985"/>
            <wp:docPr id="3" name="Picture 3" descr="C:\Users\Tabitha\AppData\Local\Temp\WP_20160519_14_52_3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itha\AppData\Local\Temp\WP_20160519_14_52_37_Pr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9206" cy="2796282"/>
                    </a:xfrm>
                    <a:prstGeom prst="rect">
                      <a:avLst/>
                    </a:prstGeom>
                    <a:noFill/>
                    <a:ln>
                      <a:noFill/>
                    </a:ln>
                  </pic:spPr>
                </pic:pic>
              </a:graphicData>
            </a:graphic>
          </wp:inline>
        </w:drawing>
      </w:r>
      <w:bookmarkEnd w:id="0"/>
    </w:p>
    <w:p w:rsidR="00AE4211" w:rsidRPr="00AE4211" w:rsidRDefault="00AE4211" w:rsidP="00AE4211">
      <w:pPr>
        <w:spacing w:line="240" w:lineRule="auto"/>
        <w:jc w:val="both"/>
        <w:rPr>
          <w:i/>
          <w:sz w:val="20"/>
          <w:szCs w:val="20"/>
        </w:rPr>
      </w:pPr>
      <w:r w:rsidRPr="00AE4211">
        <w:rPr>
          <w:i/>
          <w:sz w:val="20"/>
          <w:szCs w:val="20"/>
        </w:rPr>
        <w:t>Jennie Lewis, ‘Boxing’s Manhood Formula: Hegemonic Masculinity and its influences on Early 20th Century Male Heterosexuality and Homosexuality’</w:t>
      </w:r>
    </w:p>
    <w:p w:rsidR="00AE4211" w:rsidRDefault="00AE4211" w:rsidP="008901C0">
      <w:pPr>
        <w:spacing w:line="480" w:lineRule="auto"/>
        <w:jc w:val="both"/>
      </w:pPr>
    </w:p>
    <w:p w:rsidR="00B027BE" w:rsidRDefault="00C83FDF" w:rsidP="008901C0">
      <w:pPr>
        <w:spacing w:line="480" w:lineRule="auto"/>
        <w:jc w:val="both"/>
      </w:pPr>
      <w:r>
        <w:lastRenderedPageBreak/>
        <w:t xml:space="preserve">Next, we went back even further in time to Roman Iberia where </w:t>
      </w:r>
      <w:r w:rsidR="00AB6C20">
        <w:t>Lucy Elkerton</w:t>
      </w:r>
      <w:r>
        <w:t xml:space="preserve"> took us through a range of mosaics and the representations of gender in mythical scenes. Like </w:t>
      </w:r>
      <w:proofErr w:type="spellStart"/>
      <w:r>
        <w:t>Eleri</w:t>
      </w:r>
      <w:r w:rsidR="00627E9C">
        <w:t>’s</w:t>
      </w:r>
      <w:proofErr w:type="spellEnd"/>
      <w:r w:rsidR="00627E9C">
        <w:t xml:space="preserve"> talk, Lucy’s paper</w:t>
      </w:r>
      <w:r>
        <w:t xml:space="preserve"> </w:t>
      </w:r>
      <w:r w:rsidR="004B5F03">
        <w:t>was very visual</w:t>
      </w:r>
      <w:r w:rsidR="00627E9C">
        <w:t xml:space="preserve"> and therefore interactive with the audience, presenting us with a range of images to engage with and consider. </w:t>
      </w:r>
      <w:r w:rsidR="00D15AF3">
        <w:t>Lucy discussed the intention of those crafting these mosaics, the ideologies of the time relating to gender, and how the use of space within these buildings would have effected how the mosaics were seen, perceived and by who</w:t>
      </w:r>
      <w:r w:rsidR="004B5F03">
        <w:t>m</w:t>
      </w:r>
      <w:r w:rsidR="00D15AF3">
        <w:t xml:space="preserve">. Each of these three papers sparked a range of questions and discussion which could have gone on indefinitely, but after the break it was time for our two final papers. </w:t>
      </w:r>
    </w:p>
    <w:p w:rsidR="00B027BE" w:rsidRDefault="00B027BE" w:rsidP="008901C0">
      <w:pPr>
        <w:spacing w:line="480" w:lineRule="auto"/>
        <w:jc w:val="both"/>
      </w:pPr>
    </w:p>
    <w:p w:rsidR="00B027BE" w:rsidRDefault="00B027BE" w:rsidP="008901C0">
      <w:pPr>
        <w:keepNext/>
        <w:spacing w:line="480" w:lineRule="auto"/>
        <w:jc w:val="center"/>
      </w:pPr>
      <w:r>
        <w:rPr>
          <w:noProof/>
          <w:lang w:eastAsia="en-GB"/>
        </w:rPr>
        <w:drawing>
          <wp:inline distT="0" distB="0" distL="0" distR="0">
            <wp:extent cx="3657601" cy="2057400"/>
            <wp:effectExtent l="2540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659365" cy="2058392"/>
                    </a:xfrm>
                    <a:prstGeom prst="rect">
                      <a:avLst/>
                    </a:prstGeom>
                    <a:noFill/>
                    <a:ln w="9525">
                      <a:noFill/>
                      <a:miter lim="800000"/>
                      <a:headEnd/>
                      <a:tailEnd/>
                    </a:ln>
                  </pic:spPr>
                </pic:pic>
              </a:graphicData>
            </a:graphic>
          </wp:inline>
        </w:drawing>
      </w:r>
    </w:p>
    <w:p w:rsidR="00B027BE" w:rsidRPr="00B027BE" w:rsidRDefault="00B027BE" w:rsidP="008901C0">
      <w:pPr>
        <w:pStyle w:val="Caption"/>
        <w:spacing w:line="480" w:lineRule="auto"/>
        <w:jc w:val="center"/>
        <w:rPr>
          <w:b w:val="0"/>
          <w:i/>
          <w:color w:val="000000" w:themeColor="text1"/>
        </w:rPr>
      </w:pPr>
      <w:r w:rsidRPr="00B027BE">
        <w:rPr>
          <w:b w:val="0"/>
          <w:i/>
          <w:color w:val="000000" w:themeColor="text1"/>
        </w:rPr>
        <w:t>Discussion in the coffee break</w:t>
      </w:r>
    </w:p>
    <w:p w:rsidR="00AB6C20" w:rsidRDefault="00AB6C20" w:rsidP="008901C0">
      <w:pPr>
        <w:spacing w:line="480" w:lineRule="auto"/>
        <w:jc w:val="both"/>
      </w:pPr>
    </w:p>
    <w:p w:rsidR="00D152A8" w:rsidRDefault="00D15AF3" w:rsidP="008901C0">
      <w:pPr>
        <w:spacing w:line="480" w:lineRule="auto"/>
        <w:jc w:val="both"/>
      </w:pPr>
      <w:r>
        <w:t>Adam Vaughan started us off with his paper on identity p</w:t>
      </w:r>
      <w:r w:rsidR="00AB6C20">
        <w:t>erformance in LGBTQ documentary</w:t>
      </w:r>
      <w:r>
        <w:t xml:space="preserve"> film, and showed </w:t>
      </w:r>
      <w:r w:rsidR="004B5F03">
        <w:t xml:space="preserve">us clips from two documentaries: </w:t>
      </w:r>
      <w:r w:rsidRPr="004B5F03">
        <w:rPr>
          <w:i/>
        </w:rPr>
        <w:t>I am Divine</w:t>
      </w:r>
      <w:r w:rsidR="00712BBB">
        <w:t>,</w:t>
      </w:r>
      <w:r w:rsidR="004B5F03">
        <w:t xml:space="preserve"> about the life of the eponymous drag Queen, and </w:t>
      </w:r>
      <w:r w:rsidR="004B5F03" w:rsidRPr="004B5F03">
        <w:rPr>
          <w:i/>
        </w:rPr>
        <w:t>Mapplethorpe: Look at the P</w:t>
      </w:r>
      <w:r w:rsidR="00FD5F58" w:rsidRPr="004B5F03">
        <w:rPr>
          <w:i/>
        </w:rPr>
        <w:t>ictures</w:t>
      </w:r>
      <w:r w:rsidR="00FD5F58">
        <w:t xml:space="preserve">, </w:t>
      </w:r>
      <w:r w:rsidR="00A97376">
        <w:t>about a controv</w:t>
      </w:r>
      <w:r w:rsidR="000807F4">
        <w:t>ersial photographer who, among other things, depicted graphic homoerotici</w:t>
      </w:r>
      <w:r w:rsidR="00A97376">
        <w:t>s</w:t>
      </w:r>
      <w:r w:rsidR="000807F4">
        <w:t>m</w:t>
      </w:r>
      <w:r w:rsidR="00A97376">
        <w:t xml:space="preserve">. Both documentaries presented individuals who </w:t>
      </w:r>
      <w:r w:rsidR="0009202B">
        <w:t>pursue</w:t>
      </w:r>
      <w:r w:rsidR="00A97376">
        <w:t>d</w:t>
      </w:r>
      <w:r w:rsidR="0009202B">
        <w:t xml:space="preserve"> </w:t>
      </w:r>
      <w:r w:rsidR="0009202B">
        <w:lastRenderedPageBreak/>
        <w:t>extremes and raise</w:t>
      </w:r>
      <w:r w:rsidR="004B5F03">
        <w:t>d</w:t>
      </w:r>
      <w:r w:rsidR="0009202B">
        <w:t xml:space="preserve"> visibility for the LGBTQ</w:t>
      </w:r>
      <w:r w:rsidR="004B5F03">
        <w:t xml:space="preserve"> community</w:t>
      </w:r>
      <w:r w:rsidR="008901C0">
        <w:t xml:space="preserve"> </w:t>
      </w:r>
      <w:r w:rsidR="00CE66F8">
        <w:t>and prompted awareness and</w:t>
      </w:r>
      <w:r w:rsidR="003F7F03">
        <w:t xml:space="preserve"> a mix of</w:t>
      </w:r>
      <w:r w:rsidR="00CE66F8">
        <w:t xml:space="preserve"> reactions among audiences and critics</w:t>
      </w:r>
      <w:r w:rsidR="00A97376">
        <w:t xml:space="preserve">. </w:t>
      </w:r>
    </w:p>
    <w:p w:rsidR="00D152A8" w:rsidRDefault="00D152A8" w:rsidP="008901C0">
      <w:pPr>
        <w:spacing w:line="480" w:lineRule="auto"/>
        <w:jc w:val="both"/>
      </w:pPr>
    </w:p>
    <w:p w:rsidR="00D173CA" w:rsidRDefault="00D152A8" w:rsidP="00293325">
      <w:pPr>
        <w:keepNext/>
        <w:spacing w:line="480" w:lineRule="auto"/>
        <w:jc w:val="center"/>
      </w:pPr>
      <w:r>
        <w:rPr>
          <w:noProof/>
          <w:lang w:eastAsia="en-GB"/>
        </w:rPr>
        <w:drawing>
          <wp:inline distT="0" distB="0" distL="0" distR="0">
            <wp:extent cx="3627120" cy="2351701"/>
            <wp:effectExtent l="25400" t="0" r="508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l="3761" t="14572" r="22469" b="567"/>
                    <a:stretch>
                      <a:fillRect/>
                    </a:stretch>
                  </pic:blipFill>
                  <pic:spPr bwMode="auto">
                    <a:xfrm>
                      <a:off x="0" y="0"/>
                      <a:ext cx="3627120" cy="2351701"/>
                    </a:xfrm>
                    <a:prstGeom prst="rect">
                      <a:avLst/>
                    </a:prstGeom>
                    <a:noFill/>
                    <a:ln w="9525">
                      <a:noFill/>
                      <a:miter lim="800000"/>
                      <a:headEnd/>
                      <a:tailEnd/>
                    </a:ln>
                  </pic:spPr>
                </pic:pic>
              </a:graphicData>
            </a:graphic>
          </wp:inline>
        </w:drawing>
      </w:r>
    </w:p>
    <w:p w:rsidR="00D15AF3" w:rsidRPr="00D173CA" w:rsidRDefault="00D173CA" w:rsidP="00293325">
      <w:pPr>
        <w:pStyle w:val="Caption"/>
        <w:spacing w:line="480" w:lineRule="auto"/>
        <w:jc w:val="center"/>
        <w:rPr>
          <w:b w:val="0"/>
          <w:i/>
          <w:color w:val="000000" w:themeColor="text1"/>
        </w:rPr>
      </w:pPr>
      <w:r w:rsidRPr="00D173CA">
        <w:rPr>
          <w:b w:val="0"/>
          <w:i/>
          <w:color w:val="000000" w:themeColor="text1"/>
        </w:rPr>
        <w:t>Adam Vaughan 'Identity Performance in LGBTQ film and documentary'</w:t>
      </w:r>
    </w:p>
    <w:p w:rsidR="00AB6C20" w:rsidRDefault="00AB6C20" w:rsidP="00293325">
      <w:pPr>
        <w:spacing w:line="480" w:lineRule="auto"/>
        <w:jc w:val="both"/>
      </w:pPr>
      <w:r>
        <w:t xml:space="preserve"> </w:t>
      </w:r>
    </w:p>
    <w:p w:rsidR="00D15AF3" w:rsidRDefault="00AB6C20" w:rsidP="008901C0">
      <w:pPr>
        <w:spacing w:line="480" w:lineRule="auto"/>
        <w:jc w:val="both"/>
      </w:pPr>
      <w:r>
        <w:t>Finally, Sophie Payne, one of our organisers</w:t>
      </w:r>
      <w:r w:rsidR="00D152A8">
        <w:t>, presented on</w:t>
      </w:r>
      <w:r>
        <w:t xml:space="preserve"> </w:t>
      </w:r>
      <w:r w:rsidR="004B5F03">
        <w:t>‘</w:t>
      </w:r>
      <w:r>
        <w:t>Contemporary Feminist Protest in Germany and the UK</w:t>
      </w:r>
      <w:r w:rsidR="004B5F03">
        <w:t>’</w:t>
      </w:r>
      <w:r>
        <w:t xml:space="preserve"> with particular emphasis on the controversial group </w:t>
      </w:r>
      <w:proofErr w:type="spellStart"/>
      <w:r>
        <w:t>Femen</w:t>
      </w:r>
      <w:proofErr w:type="spellEnd"/>
      <w:r>
        <w:t xml:space="preserve">. </w:t>
      </w:r>
      <w:r w:rsidR="00D720F5">
        <w:t xml:space="preserve">Sophie presented to us the group’s causes, their ideologies, media response and their socio-cultural background and then impartially let us </w:t>
      </w:r>
      <w:r w:rsidR="004B5F03">
        <w:t>as an</w:t>
      </w:r>
      <w:r w:rsidR="00D720F5">
        <w:t xml:space="preserve"> audience discuss and decide what we thought about them. </w:t>
      </w:r>
      <w:r>
        <w:t xml:space="preserve">Sophie’s talk in many ways brought together some of the broader themes of the day and sparked questions, debate and a range of opinions about the very nature of feminism, what feminist protest should entail and how the issues and inequalities relating to the gendered spaces we live in can most effectively be overcome. </w:t>
      </w:r>
      <w:r w:rsidR="00D15AF3">
        <w:t>After a lively and interactive discussion, everyone seemed to leave feeling inspired and as if they had learned something new, or bee</w:t>
      </w:r>
      <w:r w:rsidR="0089077C">
        <w:t>n made to consider</w:t>
      </w:r>
      <w:r w:rsidR="00D15AF3">
        <w:t xml:space="preserve"> something from a new perspective. </w:t>
      </w:r>
    </w:p>
    <w:p w:rsidR="00AE4211" w:rsidRDefault="00AE4211" w:rsidP="008901C0">
      <w:pPr>
        <w:spacing w:line="480" w:lineRule="auto"/>
        <w:jc w:val="both"/>
      </w:pPr>
      <w:r w:rsidRPr="00AE4211">
        <w:rPr>
          <w:noProof/>
          <w:lang w:eastAsia="en-GB"/>
        </w:rPr>
        <w:lastRenderedPageBreak/>
        <w:drawing>
          <wp:inline distT="0" distB="0" distL="0" distR="0">
            <wp:extent cx="5270500" cy="2959872"/>
            <wp:effectExtent l="0" t="0" r="0" b="0"/>
            <wp:docPr id="4" name="Picture 4" descr="C:\Users\Tabitha\AppData\Local\Temp\WP_20160519_16_37_2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bitha\AppData\Local\Temp\WP_20160519_16_37_29_Pr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2959872"/>
                    </a:xfrm>
                    <a:prstGeom prst="rect">
                      <a:avLst/>
                    </a:prstGeom>
                    <a:noFill/>
                    <a:ln>
                      <a:noFill/>
                    </a:ln>
                  </pic:spPr>
                </pic:pic>
              </a:graphicData>
            </a:graphic>
          </wp:inline>
        </w:drawing>
      </w:r>
    </w:p>
    <w:p w:rsidR="00AE4211" w:rsidRPr="00AE4211" w:rsidRDefault="00AE4211" w:rsidP="008901C0">
      <w:pPr>
        <w:spacing w:line="480" w:lineRule="auto"/>
        <w:jc w:val="both"/>
        <w:rPr>
          <w:i/>
          <w:sz w:val="20"/>
          <w:szCs w:val="20"/>
        </w:rPr>
      </w:pPr>
      <w:r w:rsidRPr="00AE4211">
        <w:rPr>
          <w:i/>
          <w:sz w:val="20"/>
          <w:szCs w:val="20"/>
        </w:rPr>
        <w:t>Sophie Payne, ‘Representations of Contemporary Feminist Protest in Germany’</w:t>
      </w:r>
    </w:p>
    <w:p w:rsidR="00D15AF3" w:rsidRDefault="00D15AF3" w:rsidP="008901C0">
      <w:pPr>
        <w:spacing w:line="480" w:lineRule="auto"/>
        <w:jc w:val="both"/>
      </w:pPr>
    </w:p>
    <w:p w:rsidR="00D531C5" w:rsidRPr="00A203E2" w:rsidRDefault="00D15AF3" w:rsidP="008901C0">
      <w:pPr>
        <w:spacing w:line="480" w:lineRule="auto"/>
        <w:jc w:val="both"/>
      </w:pPr>
      <w:r>
        <w:t>Feedback</w:t>
      </w:r>
      <w:r w:rsidR="00726C75">
        <w:t xml:space="preserve"> at the reception</w:t>
      </w:r>
      <w:r>
        <w:t xml:space="preserve"> afterwa</w:t>
      </w:r>
      <w:r w:rsidR="00726C75">
        <w:t xml:space="preserve">rds let us know how much people enjoyed </w:t>
      </w:r>
      <w:r>
        <w:t>hear</w:t>
      </w:r>
      <w:r w:rsidR="00726C75">
        <w:t>ing</w:t>
      </w:r>
      <w:r>
        <w:t xml:space="preserve"> talks from such a</w:t>
      </w:r>
      <w:r w:rsidR="00726C75">
        <w:t xml:space="preserve"> wide</w:t>
      </w:r>
      <w:r>
        <w:t xml:space="preserve"> range of fields and</w:t>
      </w:r>
      <w:r w:rsidR="00726C75">
        <w:t xml:space="preserve"> interacting with people from disciplines and departments that they never usually would have the chance to.  It seemed that the</w:t>
      </w:r>
      <w:r>
        <w:t xml:space="preserve"> postgraduate</w:t>
      </w:r>
      <w:r w:rsidR="004B5F03">
        <w:t>-</w:t>
      </w:r>
      <w:r>
        <w:t xml:space="preserve">led environment had fostered a </w:t>
      </w:r>
      <w:r w:rsidR="00726C75">
        <w:t>real feel</w:t>
      </w:r>
      <w:r w:rsidR="004B5F03">
        <w:t>ing of uninhibited and supportive</w:t>
      </w:r>
      <w:r w:rsidR="00726C75">
        <w:t xml:space="preserve"> discussion</w:t>
      </w:r>
      <w:r w:rsidR="004B5F03">
        <w:t>, and led to a</w:t>
      </w:r>
      <w:r>
        <w:t xml:space="preserve"> contagious enthusiasm both for our separate subjects and shared themes. </w:t>
      </w:r>
      <w:r w:rsidR="00726C75">
        <w:t>We feel that the day allowed for strong network</w:t>
      </w:r>
      <w:r w:rsidR="004B5F03">
        <w:t>s to be developed, which</w:t>
      </w:r>
      <w:r w:rsidR="00726C75">
        <w:t xml:space="preserve"> should definitely pave</w:t>
      </w:r>
      <w:r w:rsidR="004B5F03">
        <w:t xml:space="preserve"> the way for a second symposium!</w:t>
      </w:r>
      <w:r w:rsidR="00726C75">
        <w:t xml:space="preserve"> Thank you to everyone who talked, participated, attended and helped to make it such a rewarding day.</w:t>
      </w:r>
      <w:r w:rsidR="00AD7188">
        <w:t xml:space="preserve"> Special thanks as well to the South West and Wales Doctoral Training Partnership for encouraging, facilitating and funding this event.</w:t>
      </w:r>
      <w:r w:rsidR="00726C75">
        <w:t xml:space="preserve"> We w</w:t>
      </w:r>
      <w:r w:rsidR="004B5F03">
        <w:t>ill keep you posted about future events</w:t>
      </w:r>
      <w:r w:rsidR="00726C75">
        <w:t>!</w:t>
      </w:r>
    </w:p>
    <w:sectPr w:rsidR="00D531C5" w:rsidRPr="00A203E2" w:rsidSect="00D531C5">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3E2"/>
    <w:rsid w:val="000807F4"/>
    <w:rsid w:val="0009202B"/>
    <w:rsid w:val="00162F50"/>
    <w:rsid w:val="00167391"/>
    <w:rsid w:val="00293325"/>
    <w:rsid w:val="003F7F03"/>
    <w:rsid w:val="0040429C"/>
    <w:rsid w:val="00463631"/>
    <w:rsid w:val="004B5F03"/>
    <w:rsid w:val="005A5E8D"/>
    <w:rsid w:val="00627E9C"/>
    <w:rsid w:val="00712BBB"/>
    <w:rsid w:val="00726C75"/>
    <w:rsid w:val="007A394E"/>
    <w:rsid w:val="008901C0"/>
    <w:rsid w:val="0089077C"/>
    <w:rsid w:val="0090353D"/>
    <w:rsid w:val="00992903"/>
    <w:rsid w:val="00A203E2"/>
    <w:rsid w:val="00A62ECC"/>
    <w:rsid w:val="00A97376"/>
    <w:rsid w:val="00AB6C20"/>
    <w:rsid w:val="00AD7188"/>
    <w:rsid w:val="00AE4211"/>
    <w:rsid w:val="00B027BE"/>
    <w:rsid w:val="00B8419E"/>
    <w:rsid w:val="00C83FDF"/>
    <w:rsid w:val="00CE66F8"/>
    <w:rsid w:val="00D152A8"/>
    <w:rsid w:val="00D15AF3"/>
    <w:rsid w:val="00D173CA"/>
    <w:rsid w:val="00D531C5"/>
    <w:rsid w:val="00D720F5"/>
    <w:rsid w:val="00D732F4"/>
    <w:rsid w:val="00F17279"/>
    <w:rsid w:val="00F53D50"/>
    <w:rsid w:val="00F559A7"/>
    <w:rsid w:val="00FD5F5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728761-B058-4D5E-A7EE-E77BE0660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3E2"/>
    <w:pPr>
      <w:spacing w:line="276" w:lineRule="auto"/>
      <w:ind w:left="720"/>
    </w:pPr>
    <w:rPr>
      <w:rFonts w:ascii="Times New Roman" w:eastAsia="Calibri"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40429C"/>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1004</Words>
  <Characters>5724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cp:lastModifiedBy>Tabitha J-S</cp:lastModifiedBy>
  <cp:revision>3</cp:revision>
  <dcterms:created xsi:type="dcterms:W3CDTF">2016-06-03T15:35:00Z</dcterms:created>
  <dcterms:modified xsi:type="dcterms:W3CDTF">2016-06-03T15:36:00Z</dcterms:modified>
</cp:coreProperties>
</file>